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FD" w:rsidRPr="006911FD" w:rsidRDefault="006911FD" w:rsidP="00143FAB">
      <w:pPr>
        <w:shd w:val="clear" w:color="auto" w:fill="FFFFFF"/>
        <w:spacing w:after="0" w:line="240" w:lineRule="auto"/>
        <w:jc w:val="center"/>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МІНІСТЕРСТВО ОСВІТИ І НАУКИ УКРАЇНИ</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 1/9-445 від 17 серпня 2020 року</w:t>
      </w:r>
    </w:p>
    <w:p w:rsidR="006911FD" w:rsidRPr="006911FD" w:rsidRDefault="006911FD" w:rsidP="00143FAB">
      <w:pPr>
        <w:shd w:val="clear" w:color="auto" w:fill="FFFFFF"/>
        <w:spacing w:after="0" w:line="240" w:lineRule="auto"/>
        <w:jc w:val="right"/>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Керівникам департаментів (управлінь)</w:t>
      </w:r>
      <w:r w:rsidRPr="006911FD">
        <w:rPr>
          <w:rFonts w:ascii="Times New Roman" w:eastAsia="Times New Roman" w:hAnsi="Times New Roman" w:cs="Times New Roman"/>
          <w:color w:val="000000"/>
          <w:sz w:val="32"/>
          <w:szCs w:val="32"/>
          <w:lang w:eastAsia="uk-UA"/>
        </w:rPr>
        <w:br/>
        <w:t>освіти і науки обласних, Київської</w:t>
      </w:r>
      <w:r w:rsidRPr="006911FD">
        <w:rPr>
          <w:rFonts w:ascii="Times New Roman" w:eastAsia="Times New Roman" w:hAnsi="Times New Roman" w:cs="Times New Roman"/>
          <w:color w:val="000000"/>
          <w:sz w:val="32"/>
          <w:szCs w:val="32"/>
          <w:lang w:eastAsia="uk-UA"/>
        </w:rPr>
        <w:br/>
        <w:t>міської державних адміністрацій</w:t>
      </w:r>
    </w:p>
    <w:p w:rsidR="006911FD" w:rsidRPr="006911FD" w:rsidRDefault="006911FD" w:rsidP="00143FAB">
      <w:pPr>
        <w:shd w:val="clear" w:color="auto" w:fill="FFFFFF"/>
        <w:spacing w:after="0" w:line="240" w:lineRule="auto"/>
        <w:jc w:val="right"/>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Керівникам навчально-методичних</w:t>
      </w:r>
      <w:r w:rsidRPr="006911FD">
        <w:rPr>
          <w:rFonts w:ascii="Times New Roman" w:eastAsia="Times New Roman" w:hAnsi="Times New Roman" w:cs="Times New Roman"/>
          <w:color w:val="000000"/>
          <w:sz w:val="32"/>
          <w:szCs w:val="32"/>
          <w:lang w:eastAsia="uk-UA"/>
        </w:rPr>
        <w:br/>
        <w:t>(науково-методичних) центрів</w:t>
      </w:r>
      <w:r w:rsidRPr="006911FD">
        <w:rPr>
          <w:rFonts w:ascii="Times New Roman" w:eastAsia="Times New Roman" w:hAnsi="Times New Roman" w:cs="Times New Roman"/>
          <w:color w:val="000000"/>
          <w:sz w:val="32"/>
          <w:szCs w:val="32"/>
          <w:lang w:eastAsia="uk-UA"/>
        </w:rPr>
        <w:br/>
        <w:t>(кабінетів) професійно-технічної освіти</w:t>
      </w:r>
    </w:p>
    <w:p w:rsidR="006911FD" w:rsidRPr="006911FD" w:rsidRDefault="006911FD" w:rsidP="00143FAB">
      <w:pPr>
        <w:shd w:val="clear" w:color="auto" w:fill="FFFFFF"/>
        <w:spacing w:after="0" w:line="240" w:lineRule="auto"/>
        <w:jc w:val="right"/>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Керівникам закладів професійної</w:t>
      </w:r>
      <w:r w:rsidRPr="006911FD">
        <w:rPr>
          <w:rFonts w:ascii="Times New Roman" w:eastAsia="Times New Roman" w:hAnsi="Times New Roman" w:cs="Times New Roman"/>
          <w:color w:val="000000"/>
          <w:sz w:val="32"/>
          <w:szCs w:val="32"/>
          <w:lang w:eastAsia="uk-UA"/>
        </w:rPr>
        <w:br/>
        <w:t>(професійно-технічної) освіти</w:t>
      </w:r>
    </w:p>
    <w:p w:rsidR="006911FD" w:rsidRPr="00143FAB" w:rsidRDefault="006911FD" w:rsidP="00143FAB">
      <w:pPr>
        <w:shd w:val="clear" w:color="auto" w:fill="FFFFFF"/>
        <w:spacing w:after="0" w:line="240" w:lineRule="auto"/>
        <w:jc w:val="both"/>
        <w:rPr>
          <w:rFonts w:ascii="Times New Roman" w:eastAsia="Times New Roman" w:hAnsi="Times New Roman" w:cs="Times New Roman"/>
          <w:b/>
          <w:bCs/>
          <w:color w:val="000000"/>
          <w:sz w:val="32"/>
          <w:szCs w:val="32"/>
          <w:bdr w:val="none" w:sz="0" w:space="0" w:color="auto" w:frame="1"/>
          <w:lang w:eastAsia="uk-UA"/>
        </w:rPr>
      </w:pPr>
      <w:bookmarkStart w:id="0" w:name="_GoBack"/>
      <w:r w:rsidRPr="00143FAB">
        <w:rPr>
          <w:rFonts w:ascii="Times New Roman" w:eastAsia="Times New Roman" w:hAnsi="Times New Roman" w:cs="Times New Roman"/>
          <w:b/>
          <w:bCs/>
          <w:color w:val="000000"/>
          <w:sz w:val="32"/>
          <w:szCs w:val="32"/>
          <w:bdr w:val="none" w:sz="0" w:space="0" w:color="auto" w:frame="1"/>
          <w:lang w:eastAsia="uk-UA"/>
        </w:rPr>
        <w:t>Щодо організації освітнього</w:t>
      </w:r>
    </w:p>
    <w:p w:rsidR="006911FD" w:rsidRPr="00143FAB" w:rsidRDefault="006911FD" w:rsidP="00143FAB">
      <w:pPr>
        <w:shd w:val="clear" w:color="auto" w:fill="FFFFFF"/>
        <w:spacing w:after="0" w:line="240" w:lineRule="auto"/>
        <w:jc w:val="both"/>
        <w:rPr>
          <w:rFonts w:ascii="Times New Roman" w:eastAsia="Times New Roman" w:hAnsi="Times New Roman" w:cs="Times New Roman"/>
          <w:b/>
          <w:bCs/>
          <w:color w:val="000000"/>
          <w:sz w:val="32"/>
          <w:szCs w:val="32"/>
          <w:bdr w:val="none" w:sz="0" w:space="0" w:color="auto" w:frame="1"/>
          <w:lang w:eastAsia="uk-UA"/>
        </w:rPr>
      </w:pPr>
      <w:r w:rsidRPr="00143FAB">
        <w:rPr>
          <w:rFonts w:ascii="Times New Roman" w:eastAsia="Times New Roman" w:hAnsi="Times New Roman" w:cs="Times New Roman"/>
          <w:b/>
          <w:bCs/>
          <w:color w:val="000000"/>
          <w:sz w:val="32"/>
          <w:szCs w:val="32"/>
          <w:bdr w:val="none" w:sz="0" w:space="0" w:color="auto" w:frame="1"/>
          <w:lang w:eastAsia="uk-UA"/>
        </w:rPr>
        <w:t>процесу в закладах професійної</w:t>
      </w:r>
    </w:p>
    <w:p w:rsidR="006911FD" w:rsidRPr="00143FAB" w:rsidRDefault="006911FD" w:rsidP="00143FAB">
      <w:pPr>
        <w:shd w:val="clear" w:color="auto" w:fill="FFFFFF"/>
        <w:spacing w:after="0" w:line="240" w:lineRule="auto"/>
        <w:jc w:val="both"/>
        <w:rPr>
          <w:rFonts w:ascii="Times New Roman" w:eastAsia="Times New Roman" w:hAnsi="Times New Roman" w:cs="Times New Roman"/>
          <w:b/>
          <w:bCs/>
          <w:color w:val="000000"/>
          <w:sz w:val="32"/>
          <w:szCs w:val="32"/>
          <w:bdr w:val="none" w:sz="0" w:space="0" w:color="auto" w:frame="1"/>
          <w:lang w:eastAsia="uk-UA"/>
        </w:rPr>
      </w:pPr>
      <w:r w:rsidRPr="00143FAB">
        <w:rPr>
          <w:rFonts w:ascii="Times New Roman" w:eastAsia="Times New Roman" w:hAnsi="Times New Roman" w:cs="Times New Roman"/>
          <w:b/>
          <w:bCs/>
          <w:color w:val="000000"/>
          <w:sz w:val="32"/>
          <w:szCs w:val="32"/>
          <w:bdr w:val="none" w:sz="0" w:space="0" w:color="auto" w:frame="1"/>
          <w:lang w:eastAsia="uk-UA"/>
        </w:rPr>
        <w:t>(професійно-технічної) освіти</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143FAB">
        <w:rPr>
          <w:rFonts w:ascii="Times New Roman" w:eastAsia="Times New Roman" w:hAnsi="Times New Roman" w:cs="Times New Roman"/>
          <w:b/>
          <w:bCs/>
          <w:color w:val="000000"/>
          <w:sz w:val="32"/>
          <w:szCs w:val="32"/>
          <w:bdr w:val="none" w:sz="0" w:space="0" w:color="auto" w:frame="1"/>
          <w:lang w:eastAsia="uk-UA"/>
        </w:rPr>
        <w:t>у 2020-2021 навчальному році</w:t>
      </w:r>
    </w:p>
    <w:bookmarkEnd w:id="0"/>
    <w:p w:rsidR="006911FD" w:rsidRPr="006911FD" w:rsidRDefault="006911FD" w:rsidP="00143FAB">
      <w:pPr>
        <w:shd w:val="clear" w:color="auto" w:fill="FFFFFF"/>
        <w:spacing w:after="0" w:line="240" w:lineRule="auto"/>
        <w:jc w:val="center"/>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Шановні колеги!</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 xml:space="preserve">Інформуємо, що 22 липня 2020 року Уряд прийняв постанову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6911FD">
        <w:rPr>
          <w:rFonts w:ascii="Times New Roman" w:eastAsia="Times New Roman" w:hAnsi="Times New Roman" w:cs="Times New Roman"/>
          <w:color w:val="000000"/>
          <w:sz w:val="32"/>
          <w:szCs w:val="32"/>
          <w:lang w:eastAsia="uk-UA"/>
        </w:rPr>
        <w:t>коронавірусом</w:t>
      </w:r>
      <w:proofErr w:type="spellEnd"/>
      <w:r w:rsidRPr="006911FD">
        <w:rPr>
          <w:rFonts w:ascii="Times New Roman" w:eastAsia="Times New Roman" w:hAnsi="Times New Roman" w:cs="Times New Roman"/>
          <w:color w:val="000000"/>
          <w:sz w:val="32"/>
          <w:szCs w:val="32"/>
          <w:lang w:eastAsia="uk-UA"/>
        </w:rPr>
        <w:t xml:space="preserve"> SARS-CoV-2», відповідно до якої, залежно від епідемічної ситуації в регіоні або окремих адміністративно-територіальних одиницях регіону встановлюється рівень епідемічної небезпеки поширення COVID-19 («зелений», «жовтий», «помаранчевий» або «червоний»).</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Рівень епідемічної небезпеки визначається рішенням Державної комісії з питань техногенно-екологічної безпеки та надзвичайних ситуацій.</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У регіоні, щодо якого відсутнє рішення Державної комісії з питань техногенно-екологічної безпеки та надзвичайних ситуацій про встановлення рівня епідемічної небезпеки, застосовуються протиепідемічні заходи передбачені для «зеленого» рівня епідемічної небезпеки.</w:t>
      </w:r>
    </w:p>
    <w:p w:rsidR="006911FD" w:rsidRPr="006911FD" w:rsidRDefault="006911FD" w:rsidP="008D285E">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2020/2021 навчальний рік у закладах професійної (професійно-технічної) освіти (далі – П(ПТ)О) залежно від особливостей епідеміологічної ситуації в конкретному регіоні або окремих адміністративно-територіальних одиницях регіону розпочнеться відповідно до таких сценаріїв:</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1) «зелений», «жовтий» рівень епідемічної небезпеки – відвідування закладів здобувачами П(ПТ)О дозволено у звичайному режимі;</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2) «помаранчевий» рівень епідемічної небезпеки – відвідування закладів здобувачами П(ПТ)О дозволено у групах не більш ніж 20 осіб;</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lastRenderedPageBreak/>
        <w:t>3) «червоний» рівень епідемічної небезпеки – відвідування закладів освіти здобувачами П(ПТ)О заборонено, освітній процес забезпечується дистанційно.</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Крім того, у новому навчальному році пропонується запровадження змішаного навчання, тобто поєднання безпосередньої та опосередкованої форми взаємодії здобувачів освіти та педагогічних працівників. Теорія – як правило, дистанційно, практика – безпосередньо на робочому місці у навчальних майстернях, лабораторіях, навчально-практичних центрах закладів професійної (професійно-технічної) освіти, на підприємствах, установах та організаціях тощо.</w:t>
      </w:r>
    </w:p>
    <w:p w:rsidR="006911FD" w:rsidRPr="00BD7FAF" w:rsidRDefault="006911FD" w:rsidP="00143FAB">
      <w:pPr>
        <w:shd w:val="clear" w:color="auto" w:fill="FFFFFF"/>
        <w:spacing w:after="0" w:line="240" w:lineRule="auto"/>
        <w:ind w:firstLine="708"/>
        <w:jc w:val="both"/>
        <w:rPr>
          <w:rFonts w:ascii="Times New Roman" w:eastAsia="Times New Roman" w:hAnsi="Times New Roman" w:cs="Times New Roman"/>
          <w:color w:val="000000" w:themeColor="text1"/>
          <w:sz w:val="32"/>
          <w:szCs w:val="32"/>
          <w:lang w:eastAsia="uk-UA"/>
        </w:rPr>
      </w:pPr>
      <w:r w:rsidRPr="006911FD">
        <w:rPr>
          <w:rFonts w:ascii="Times New Roman" w:eastAsia="Times New Roman" w:hAnsi="Times New Roman" w:cs="Times New Roman"/>
          <w:color w:val="000000"/>
          <w:sz w:val="32"/>
          <w:szCs w:val="32"/>
          <w:lang w:eastAsia="uk-UA"/>
        </w:rPr>
        <w:t xml:space="preserve">Рішення щодо особливостей організації освітнього процесу та використання різноманітних педагогічних технологій (зокрема, змішаного навчання) приймає педагогічна рада закладу освіти з урахуванням Тимчасових рекомендацій щодо організації протиепідемічних заходів у закладах освіти в період карантину в зв’язку з поширенням </w:t>
      </w:r>
      <w:proofErr w:type="spellStart"/>
      <w:r w:rsidRPr="006911FD">
        <w:rPr>
          <w:rFonts w:ascii="Times New Roman" w:eastAsia="Times New Roman" w:hAnsi="Times New Roman" w:cs="Times New Roman"/>
          <w:color w:val="000000"/>
          <w:sz w:val="32"/>
          <w:szCs w:val="32"/>
          <w:lang w:eastAsia="uk-UA"/>
        </w:rPr>
        <w:t>коронавірусної</w:t>
      </w:r>
      <w:proofErr w:type="spellEnd"/>
      <w:r w:rsidRPr="006911FD">
        <w:rPr>
          <w:rFonts w:ascii="Times New Roman" w:eastAsia="Times New Roman" w:hAnsi="Times New Roman" w:cs="Times New Roman"/>
          <w:color w:val="000000"/>
          <w:sz w:val="32"/>
          <w:szCs w:val="32"/>
          <w:lang w:eastAsia="uk-UA"/>
        </w:rPr>
        <w:t xml:space="preserve"> хвороби (COVID-19), затверджених постановою Головного державного санітарного лікаря України від 30.07.</w:t>
      </w:r>
      <w:r w:rsidRPr="00BD7FAF">
        <w:rPr>
          <w:rFonts w:ascii="Times New Roman" w:eastAsia="Times New Roman" w:hAnsi="Times New Roman" w:cs="Times New Roman"/>
          <w:color w:val="000000" w:themeColor="text1"/>
          <w:sz w:val="32"/>
          <w:szCs w:val="32"/>
          <w:lang w:eastAsia="uk-UA"/>
        </w:rPr>
        <w:t>2020 </w:t>
      </w:r>
      <w:hyperlink r:id="rId5" w:history="1">
        <w:r w:rsidRPr="00BD7FAF">
          <w:rPr>
            <w:rFonts w:ascii="Times New Roman" w:eastAsia="Times New Roman" w:hAnsi="Times New Roman" w:cs="Times New Roman"/>
            <w:color w:val="000000" w:themeColor="text1"/>
            <w:sz w:val="32"/>
            <w:szCs w:val="32"/>
            <w:u w:val="single"/>
            <w:bdr w:val="none" w:sz="0" w:space="0" w:color="auto" w:frame="1"/>
            <w:lang w:eastAsia="uk-UA"/>
          </w:rPr>
          <w:t>№ 42</w:t>
        </w:r>
      </w:hyperlink>
      <w:r w:rsidRPr="00BD7FAF">
        <w:rPr>
          <w:rFonts w:ascii="Times New Roman" w:eastAsia="Times New Roman" w:hAnsi="Times New Roman" w:cs="Times New Roman"/>
          <w:color w:val="000000" w:themeColor="text1"/>
          <w:sz w:val="32"/>
          <w:szCs w:val="32"/>
          <w:lang w:eastAsia="uk-UA"/>
        </w:rPr>
        <w:t>.</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143FAB">
        <w:rPr>
          <w:rFonts w:ascii="Times New Roman" w:eastAsia="Times New Roman" w:hAnsi="Times New Roman" w:cs="Times New Roman"/>
          <w:b/>
          <w:bCs/>
          <w:color w:val="000000"/>
          <w:sz w:val="32"/>
          <w:szCs w:val="32"/>
          <w:bdr w:val="none" w:sz="0" w:space="0" w:color="auto" w:frame="1"/>
          <w:lang w:eastAsia="uk-UA"/>
        </w:rPr>
        <w:t>Заходи щодо початку роботи закладу освіти у 2020/2021 н. р.</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У закладі П(ПТ)О має бути створена комісія для перевірки закладу П(ПТ)О на відповідність роботи в умовах карантинних обмежень. За результатами роботи комісії керівник закладу освіти приймає рішення щодо його відкриття, попередньо погодивши це рішення з місцевими органами управління освітою.</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Керівник закладу П(ПТ)О спільно з педагогічними працівниками повинні забезпечити:</w:t>
      </w:r>
    </w:p>
    <w:p w:rsidR="006911FD" w:rsidRPr="006911FD" w:rsidRDefault="006911FD" w:rsidP="00143FAB">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 xml:space="preserve">необхідну кількість дезінфікуючих та мийних засобів, засобів індивідуального захисту тощо відповідно до рекомендацій МОЗ з метою проведення протиепідемічних, дезінфекційних заходів щодо запобігання поширенню </w:t>
      </w:r>
      <w:proofErr w:type="spellStart"/>
      <w:r w:rsidRPr="006911FD">
        <w:rPr>
          <w:rFonts w:ascii="Times New Roman" w:eastAsia="Times New Roman" w:hAnsi="Times New Roman" w:cs="Times New Roman"/>
          <w:color w:val="000000"/>
          <w:sz w:val="32"/>
          <w:szCs w:val="32"/>
          <w:lang w:eastAsia="uk-UA"/>
        </w:rPr>
        <w:t>коронавірусу</w:t>
      </w:r>
      <w:proofErr w:type="spellEnd"/>
      <w:r w:rsidRPr="006911FD">
        <w:rPr>
          <w:rFonts w:ascii="Times New Roman" w:eastAsia="Times New Roman" w:hAnsi="Times New Roman" w:cs="Times New Roman"/>
          <w:color w:val="000000"/>
          <w:sz w:val="32"/>
          <w:szCs w:val="32"/>
          <w:lang w:eastAsia="uk-UA"/>
        </w:rPr>
        <w:t xml:space="preserve"> COVID-19;</w:t>
      </w:r>
    </w:p>
    <w:p w:rsidR="006911FD" w:rsidRPr="006911FD" w:rsidRDefault="006911FD" w:rsidP="00143FAB">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обладнання спеціального приміщення для тимчасового перебування учасників освітнього процесу у разі виявлення в них симптомів гострого респіраторного захворювання та/або підвищеної температури;</w:t>
      </w:r>
    </w:p>
    <w:p w:rsidR="006911FD" w:rsidRPr="006911FD" w:rsidRDefault="006911FD" w:rsidP="00143FAB">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 xml:space="preserve">режим роботи закладу освіти, враховуючи необхідність мінімізації контактування між собою учасників освітнього процесу, заборони перебування у закладі освіти сторонніх осіб, миття рук, регулярного прибирання, включаючи чищення і дезінфекцію, регулярне провітрювання приміщень, дотримання правил гігієни, щоденний </w:t>
      </w:r>
      <w:r w:rsidRPr="006911FD">
        <w:rPr>
          <w:rFonts w:ascii="Times New Roman" w:eastAsia="Times New Roman" w:hAnsi="Times New Roman" w:cs="Times New Roman"/>
          <w:color w:val="000000"/>
          <w:sz w:val="32"/>
          <w:szCs w:val="32"/>
          <w:lang w:eastAsia="uk-UA"/>
        </w:rPr>
        <w:lastRenderedPageBreak/>
        <w:t>температурний безконтактний скринінг працівників закладів освіти та опитування здобувачів освіти про самопочуття;</w:t>
      </w:r>
    </w:p>
    <w:p w:rsidR="006911FD" w:rsidRPr="006911FD" w:rsidRDefault="006911FD" w:rsidP="00143FAB">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 xml:space="preserve">організацію інформування працівників та здобувачів закладу П(ПТ)О щодо заходів запобігання поширення хвороби COVID-19, спричиненої </w:t>
      </w:r>
      <w:proofErr w:type="spellStart"/>
      <w:r w:rsidRPr="006911FD">
        <w:rPr>
          <w:rFonts w:ascii="Times New Roman" w:eastAsia="Times New Roman" w:hAnsi="Times New Roman" w:cs="Times New Roman"/>
          <w:color w:val="000000"/>
          <w:sz w:val="32"/>
          <w:szCs w:val="32"/>
          <w:lang w:eastAsia="uk-UA"/>
        </w:rPr>
        <w:t>коронавірусом</w:t>
      </w:r>
      <w:proofErr w:type="spellEnd"/>
      <w:r w:rsidRPr="006911FD">
        <w:rPr>
          <w:rFonts w:ascii="Times New Roman" w:eastAsia="Times New Roman" w:hAnsi="Times New Roman" w:cs="Times New Roman"/>
          <w:color w:val="000000"/>
          <w:sz w:val="32"/>
          <w:szCs w:val="32"/>
          <w:lang w:eastAsia="uk-UA"/>
        </w:rPr>
        <w:t xml:space="preserve"> SARS-CoV-2, проявів хвороби, дій у випадку захворювання та необхідності дотримання режиму соціальної дистанції;</w:t>
      </w:r>
    </w:p>
    <w:p w:rsidR="006911FD" w:rsidRPr="006911FD" w:rsidRDefault="006911FD" w:rsidP="00143FAB">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позаплановий інструктаж для всіх працівників закладу П(ПТ)О та здобувачів освіти щодо дотримання санітарних та протиепідемічних заходів;</w:t>
      </w:r>
    </w:p>
    <w:p w:rsidR="006911FD" w:rsidRPr="006911FD" w:rsidRDefault="006911FD" w:rsidP="00143FAB">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соціальне дистанціювання шляхом складання графіків перебування здобувачів П(ПТ)О у навчальних приміщеннях закладів П(ПТ)О із збільшенням дистанції між здобувачами П(ПТ)О. Під час проведення занять можлива присутність одночасно не більше 20 осіб. Тому, рекомендуємо збільшити відстань між столами та робочими місцями здобувачів П(ПТ)О, змінити графік освітнього процесу для зменшення перетину здобувачів П(ПТ)О в приміщеннях закладу П(ПТ)О (початок занять в різний час, зсув часу перерв, зменшення переміщення здобувачів П(ПТ)О між кабінетами, запровадження різних змін для навчання, нанесення тимчасового маркування з дистанцією 1,5 м у приміщеннях загального перебування тощо);</w:t>
      </w:r>
    </w:p>
    <w:p w:rsidR="006911FD" w:rsidRPr="006911FD" w:rsidRDefault="006911FD" w:rsidP="00143FAB">
      <w:pPr>
        <w:numPr>
          <w:ilvl w:val="0"/>
          <w:numId w:val="2"/>
        </w:numPr>
        <w:shd w:val="clear" w:color="auto" w:fill="FFFFFF"/>
        <w:spacing w:before="30" w:after="0" w:line="240" w:lineRule="auto"/>
        <w:ind w:left="0"/>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інформування здобувачів П(ПТ)О, батьків, роботодавців щодо особливостей роботи закладу в умовах карантинних обмежень.</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143FAB">
        <w:rPr>
          <w:rFonts w:ascii="Times New Roman" w:eastAsia="Times New Roman" w:hAnsi="Times New Roman" w:cs="Times New Roman"/>
          <w:b/>
          <w:bCs/>
          <w:color w:val="000000"/>
          <w:sz w:val="32"/>
          <w:szCs w:val="32"/>
          <w:bdr w:val="none" w:sz="0" w:space="0" w:color="auto" w:frame="1"/>
          <w:lang w:eastAsia="uk-UA"/>
        </w:rPr>
        <w:t>Особливості організації освітнього процесу.</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Рекомендуємо скасувати проведення масових заходів (святкових, спортивних та інших) за участю учасників освітнього процесу.</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На початку нового навчального року рекомендуємо з’ясувати рівень опанування навчального матеріалу, вивчення якого здійснювалось із використання технологій дистанційного навчання під час запровадження карантину у 2019/2020 навчальному році, визначити необхідність проведення повторення цього матеріалу.</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b/>
          <w:color w:val="000000"/>
          <w:sz w:val="32"/>
          <w:szCs w:val="32"/>
          <w:lang w:eastAsia="uk-UA"/>
        </w:rPr>
      </w:pPr>
      <w:r w:rsidRPr="006911FD">
        <w:rPr>
          <w:rFonts w:ascii="Times New Roman" w:eastAsia="Times New Roman" w:hAnsi="Times New Roman" w:cs="Times New Roman"/>
          <w:b/>
          <w:color w:val="000000"/>
          <w:sz w:val="32"/>
          <w:szCs w:val="32"/>
          <w:lang w:eastAsia="uk-UA"/>
        </w:rPr>
        <w:t>Алгоритм організації освітнього процесу:</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1. Визначити перелік предметів (тем навчальних програм), видів навчальних занять, що здійснюються з використанням технологій дистанційного навчання.</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2. Скласти графік освітнього процесу (початок занять для груп у різний час, зсув часу перерв, зменшення пересування здобувачів П(ПТ)О між кабінетами, запровадження різних змін для навчання), розклад занять.</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 xml:space="preserve">3. Провести засідання педагогічної рад закладу П(ПТ)О, на якому схвалити перелік предметів (тем), видів навчальних занять, що </w:t>
      </w:r>
      <w:r w:rsidRPr="006911FD">
        <w:rPr>
          <w:rFonts w:ascii="Times New Roman" w:eastAsia="Times New Roman" w:hAnsi="Times New Roman" w:cs="Times New Roman"/>
          <w:color w:val="000000"/>
          <w:sz w:val="32"/>
          <w:szCs w:val="32"/>
          <w:lang w:eastAsia="uk-UA"/>
        </w:rPr>
        <w:lastRenderedPageBreak/>
        <w:t>здійснюються з використанням технологій дистанційного навчання, а також графік освітнього процесу.</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4. Видати наказ по закладу П(ПТ)О про організацію освітнього процесу у новому навчальному році. Виробниче навчання та виробничу практику рекомендуємо спланувати за окремим графіком з обов’язковим погодженням із роботодавцями.</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5. Довести до відома здобувачів П(ПТ)О (якщо їм виповнилось 18 років) або батьків (законних представників) здобувачів П(ПТ)О (якщо вони не досягли 18 років) з особливостями організації освітнього процесу у 2020/2021 навчальному році.</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6. Спільно з навчально-методичними (науково-методичними) центрами (кабінетами) П(ПТ)О підготувати рекомендації щодо використання інформаційно-комунікаційних технологій дистанційного навчання; критеріїв, засобів і систем контролю якості навчання; змістовного, дидактичного та методичного наповнення веб-ресурсів (дистанційних курсів) навчального плану/навчальної програми. Перелік веб-ресурсів необхідних для забезпечення дистанційного навчання, визначається закладом П(ПТ)О залежно від профілю та навчального предмета.</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 xml:space="preserve">Також звертаємо увагу керівників закладів П(ПТ)О про необхідність дотримання Тимчасових рекомендацій щодо організації протиепідемічних заходів у гуртожитках в період карантину в зв’язку з поширенням </w:t>
      </w:r>
      <w:proofErr w:type="spellStart"/>
      <w:r w:rsidRPr="006911FD">
        <w:rPr>
          <w:rFonts w:ascii="Times New Roman" w:eastAsia="Times New Roman" w:hAnsi="Times New Roman" w:cs="Times New Roman"/>
          <w:color w:val="000000"/>
          <w:sz w:val="32"/>
          <w:szCs w:val="32"/>
          <w:lang w:eastAsia="uk-UA"/>
        </w:rPr>
        <w:t>коронавірусної</w:t>
      </w:r>
      <w:proofErr w:type="spellEnd"/>
      <w:r w:rsidRPr="006911FD">
        <w:rPr>
          <w:rFonts w:ascii="Times New Roman" w:eastAsia="Times New Roman" w:hAnsi="Times New Roman" w:cs="Times New Roman"/>
          <w:color w:val="000000"/>
          <w:sz w:val="32"/>
          <w:szCs w:val="32"/>
          <w:lang w:eastAsia="uk-UA"/>
        </w:rPr>
        <w:t xml:space="preserve"> хвороби (COVID-19), затверджених постановою Головного санітарного лікаря України від 04.08.2020 </w:t>
      </w:r>
      <w:hyperlink r:id="rId6" w:history="1">
        <w:r w:rsidRPr="00143FAB">
          <w:rPr>
            <w:rFonts w:ascii="Times New Roman" w:eastAsia="Times New Roman" w:hAnsi="Times New Roman" w:cs="Times New Roman"/>
            <w:color w:val="000000" w:themeColor="text1"/>
            <w:sz w:val="32"/>
            <w:szCs w:val="32"/>
            <w:u w:val="single"/>
            <w:bdr w:val="none" w:sz="0" w:space="0" w:color="auto" w:frame="1"/>
            <w:lang w:eastAsia="uk-UA"/>
          </w:rPr>
          <w:t>№ 48</w:t>
        </w:r>
      </w:hyperlink>
      <w:r w:rsidRPr="006911FD">
        <w:rPr>
          <w:rFonts w:ascii="Times New Roman" w:eastAsia="Times New Roman" w:hAnsi="Times New Roman" w:cs="Times New Roman"/>
          <w:color w:val="000000"/>
          <w:sz w:val="32"/>
          <w:szCs w:val="32"/>
          <w:lang w:eastAsia="uk-UA"/>
        </w:rPr>
        <w:t>, яка набула чинності 10 серпня 2020 року, і забезпечити організацію протиепідемічних заходів у гуртожитках закладів П(ПТ)О відповідно до вказаних рекомендацій.</w:t>
      </w:r>
    </w:p>
    <w:p w:rsidR="006911FD" w:rsidRPr="006911FD" w:rsidRDefault="006911FD" w:rsidP="00143FAB">
      <w:pPr>
        <w:shd w:val="clear" w:color="auto" w:fill="FFFFFF"/>
        <w:spacing w:after="0" w:line="240" w:lineRule="auto"/>
        <w:ind w:firstLine="708"/>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Просимо врахувати зазначені рекомендації у роботі та сприяти створенню безпечних умов організації освітнього процесу у закладах П(ПТ)О у 2020/2021 навчальному році.</w:t>
      </w:r>
    </w:p>
    <w:p w:rsidR="006911FD" w:rsidRPr="00143FAB"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t>З повагою</w:t>
      </w:r>
    </w:p>
    <w:p w:rsidR="006911FD" w:rsidRPr="006911FD" w:rsidRDefault="006911FD" w:rsidP="00143FAB">
      <w:pPr>
        <w:shd w:val="clear" w:color="auto" w:fill="FFFFFF"/>
        <w:spacing w:after="0" w:line="240" w:lineRule="auto"/>
        <w:jc w:val="both"/>
        <w:rPr>
          <w:rFonts w:ascii="Times New Roman" w:eastAsia="Times New Roman" w:hAnsi="Times New Roman" w:cs="Times New Roman"/>
          <w:color w:val="000000"/>
          <w:sz w:val="32"/>
          <w:szCs w:val="32"/>
          <w:lang w:eastAsia="uk-UA"/>
        </w:rPr>
      </w:pPr>
      <w:r w:rsidRPr="006911FD">
        <w:rPr>
          <w:rFonts w:ascii="Times New Roman" w:eastAsia="Times New Roman" w:hAnsi="Times New Roman" w:cs="Times New Roman"/>
          <w:color w:val="000000"/>
          <w:sz w:val="32"/>
          <w:szCs w:val="32"/>
          <w:lang w:eastAsia="uk-UA"/>
        </w:rPr>
        <w:br/>
        <w:t>Заступник Міністра                               Андрій Вітренко</w:t>
      </w:r>
    </w:p>
    <w:p w:rsidR="00A2608A" w:rsidRPr="00143FAB" w:rsidRDefault="00A10280" w:rsidP="00143FAB">
      <w:pPr>
        <w:spacing w:after="0" w:line="240" w:lineRule="auto"/>
        <w:rPr>
          <w:rFonts w:ascii="Times New Roman" w:hAnsi="Times New Roman" w:cs="Times New Roman"/>
          <w:sz w:val="32"/>
          <w:szCs w:val="32"/>
        </w:rPr>
      </w:pPr>
    </w:p>
    <w:sectPr w:rsidR="00A2608A" w:rsidRPr="00143F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2390"/>
    <w:multiLevelType w:val="multilevel"/>
    <w:tmpl w:val="06A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B663C"/>
    <w:multiLevelType w:val="multilevel"/>
    <w:tmpl w:val="8B3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FB"/>
    <w:rsid w:val="00032B8D"/>
    <w:rsid w:val="00143FAB"/>
    <w:rsid w:val="00330FC0"/>
    <w:rsid w:val="006108FB"/>
    <w:rsid w:val="006911FD"/>
    <w:rsid w:val="008D285E"/>
    <w:rsid w:val="009B673C"/>
    <w:rsid w:val="00A10280"/>
    <w:rsid w:val="00BD7F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867CB-2B2C-4B25-AD28-A2A31A52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1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6911F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1FD"/>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6911FD"/>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6911FD"/>
    <w:rPr>
      <w:color w:val="0000FF"/>
      <w:u w:val="single"/>
    </w:rPr>
  </w:style>
  <w:style w:type="paragraph" w:styleId="a4">
    <w:name w:val="Normal (Web)"/>
    <w:basedOn w:val="a"/>
    <w:uiPriority w:val="99"/>
    <w:semiHidden/>
    <w:unhideWhenUsed/>
    <w:rsid w:val="006911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911FD"/>
    <w:rPr>
      <w:b/>
      <w:bCs/>
    </w:rPr>
  </w:style>
  <w:style w:type="paragraph" w:styleId="a6">
    <w:name w:val="Balloon Text"/>
    <w:basedOn w:val="a"/>
    <w:link w:val="a7"/>
    <w:uiPriority w:val="99"/>
    <w:semiHidden/>
    <w:unhideWhenUsed/>
    <w:rsid w:val="008D28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Vishya_osvita/75645/" TargetMode="External"/><Relationship Id="rId5" Type="http://schemas.openxmlformats.org/officeDocument/2006/relationships/hyperlink" Target="https://osvita.ua/legislation/other/753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5301</Words>
  <Characters>3022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Молода</dc:creator>
  <cp:keywords/>
  <dc:description/>
  <cp:lastModifiedBy>Молода</cp:lastModifiedBy>
  <cp:revision>6</cp:revision>
  <cp:lastPrinted>2020-08-18T06:54:00Z</cp:lastPrinted>
  <dcterms:created xsi:type="dcterms:W3CDTF">2020-08-17T18:29:00Z</dcterms:created>
  <dcterms:modified xsi:type="dcterms:W3CDTF">2020-08-18T10:53:00Z</dcterms:modified>
</cp:coreProperties>
</file>