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4" w:rsidRDefault="003B5D79" w:rsidP="003B5D79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3B5D79">
        <w:rPr>
          <w:rFonts w:cs="Times New Roman"/>
          <w:b/>
          <w:color w:val="000000" w:themeColor="text1"/>
          <w:sz w:val="32"/>
          <w:szCs w:val="32"/>
          <w:lang w:val="uk-UA"/>
        </w:rPr>
        <w:t>КЕЛЬМЕНЕЦЬКИЙ ПРОФЕСІЙНИЙ ЛІЦЕЙ</w:t>
      </w:r>
    </w:p>
    <w:p w:rsidR="003B5D79" w:rsidRDefault="003B5D79" w:rsidP="003B5D79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</w:p>
    <w:p w:rsidR="003B5D79" w:rsidRPr="003B5D79" w:rsidRDefault="003B5D79" w:rsidP="003B5D79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</w:p>
    <w:p w:rsidR="00CA10D4" w:rsidRPr="00CA10D4" w:rsidRDefault="00CA10D4" w:rsidP="00CA10D4">
      <w:pPr>
        <w:spacing w:line="240" w:lineRule="auto"/>
        <w:ind w:firstLine="0"/>
        <w:jc w:val="center"/>
        <w:rPr>
          <w:rFonts w:cs="Times New Roman"/>
          <w:b/>
          <w:sz w:val="32"/>
          <w:szCs w:val="32"/>
          <w:lang w:val="uk-UA"/>
        </w:rPr>
      </w:pPr>
      <w:r w:rsidRPr="00CA10D4">
        <w:rPr>
          <w:rFonts w:cs="Times New Roman"/>
          <w:b/>
          <w:sz w:val="32"/>
          <w:szCs w:val="32"/>
          <w:lang w:val="uk-UA"/>
        </w:rPr>
        <w:t>План</w:t>
      </w:r>
    </w:p>
    <w:p w:rsidR="00CA10D4" w:rsidRPr="00CA10D4" w:rsidRDefault="00CA10D4" w:rsidP="00CA10D4">
      <w:pPr>
        <w:spacing w:line="240" w:lineRule="auto"/>
        <w:ind w:firstLine="0"/>
        <w:jc w:val="center"/>
        <w:rPr>
          <w:rFonts w:cs="Times New Roman"/>
          <w:b/>
          <w:sz w:val="32"/>
          <w:szCs w:val="32"/>
          <w:lang w:val="uk-UA"/>
        </w:rPr>
      </w:pPr>
      <w:r w:rsidRPr="00CA10D4">
        <w:rPr>
          <w:rFonts w:cs="Times New Roman"/>
          <w:b/>
          <w:sz w:val="32"/>
          <w:szCs w:val="32"/>
          <w:lang w:val="uk-UA"/>
        </w:rPr>
        <w:t>підвищення кваліфікації педагогічних працівників</w:t>
      </w:r>
    </w:p>
    <w:p w:rsidR="00CA10D4" w:rsidRPr="00CA10D4" w:rsidRDefault="00CA10D4" w:rsidP="00CA10D4">
      <w:pPr>
        <w:spacing w:line="240" w:lineRule="auto"/>
        <w:ind w:firstLine="0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 w:rsidRPr="00CA10D4">
        <w:rPr>
          <w:rFonts w:cs="Times New Roman"/>
          <w:b/>
          <w:sz w:val="32"/>
          <w:szCs w:val="32"/>
          <w:lang w:val="uk-UA"/>
        </w:rPr>
        <w:t>Кельменецького</w:t>
      </w:r>
      <w:proofErr w:type="spellEnd"/>
      <w:r w:rsidRPr="00CA10D4">
        <w:rPr>
          <w:rFonts w:cs="Times New Roman"/>
          <w:b/>
          <w:sz w:val="32"/>
          <w:szCs w:val="32"/>
          <w:lang w:val="uk-UA"/>
        </w:rPr>
        <w:t xml:space="preserve"> професійного ліцею на 2022 рік</w:t>
      </w:r>
    </w:p>
    <w:p w:rsidR="00CA10D4" w:rsidRPr="00CA10D4" w:rsidRDefault="00CA10D4" w:rsidP="00CA10D4">
      <w:pPr>
        <w:spacing w:line="240" w:lineRule="auto"/>
        <w:ind w:firstLine="708"/>
        <w:jc w:val="center"/>
        <w:rPr>
          <w:rFonts w:cs="Times New Roman"/>
          <w:sz w:val="32"/>
          <w:szCs w:val="32"/>
          <w:lang w:val="uk-UA"/>
        </w:rPr>
      </w:pPr>
    </w:p>
    <w:p w:rsidR="00CA10D4" w:rsidRPr="00CA10D4" w:rsidRDefault="00CA10D4" w:rsidP="00CA10D4">
      <w:pPr>
        <w:ind w:firstLine="708"/>
        <w:rPr>
          <w:rFonts w:cs="Times New Roman"/>
          <w:sz w:val="32"/>
          <w:szCs w:val="32"/>
          <w:lang w:val="uk-UA"/>
        </w:rPr>
      </w:pPr>
      <w:r w:rsidRPr="00CA10D4">
        <w:rPr>
          <w:rFonts w:cs="Times New Roman"/>
          <w:sz w:val="32"/>
          <w:szCs w:val="32"/>
          <w:lang w:val="uk-UA"/>
        </w:rPr>
        <w:t xml:space="preserve">Загальна кількість педагогічних працівників </w:t>
      </w:r>
      <w:proofErr w:type="spellStart"/>
      <w:r w:rsidRPr="00CA10D4">
        <w:rPr>
          <w:rFonts w:cs="Times New Roman"/>
          <w:sz w:val="32"/>
          <w:szCs w:val="32"/>
          <w:lang w:val="uk-UA"/>
        </w:rPr>
        <w:t>Кельменецького</w:t>
      </w:r>
      <w:proofErr w:type="spellEnd"/>
      <w:r w:rsidRPr="00CA10D4">
        <w:rPr>
          <w:rFonts w:cs="Times New Roman"/>
          <w:sz w:val="32"/>
          <w:szCs w:val="32"/>
          <w:lang w:val="uk-UA"/>
        </w:rPr>
        <w:t xml:space="preserve"> професійного ліцею, які підвищуватимуть кваліфікацію</w:t>
      </w:r>
      <w:r w:rsidRPr="00CA10D4">
        <w:rPr>
          <w:rFonts w:cs="Times New Roman"/>
          <w:sz w:val="32"/>
          <w:szCs w:val="32"/>
          <w:lang w:val="uk-UA"/>
        </w:rPr>
        <w:t xml:space="preserve"> в 2022 році </w:t>
      </w:r>
      <w:r>
        <w:rPr>
          <w:rFonts w:cs="Times New Roman"/>
          <w:sz w:val="32"/>
          <w:szCs w:val="32"/>
          <w:lang w:val="uk-UA"/>
        </w:rPr>
        <w:t xml:space="preserve">за напрямами </w:t>
      </w:r>
      <w:r w:rsidRPr="00CA10D4">
        <w:rPr>
          <w:rFonts w:cs="Times New Roman"/>
          <w:sz w:val="32"/>
          <w:szCs w:val="32"/>
          <w:lang w:val="uk-UA"/>
        </w:rPr>
        <w:t>становить 17</w:t>
      </w:r>
      <w:r w:rsidRPr="00CA10D4">
        <w:rPr>
          <w:rFonts w:cs="Times New Roman"/>
          <w:sz w:val="32"/>
          <w:szCs w:val="32"/>
          <w:lang w:val="uk-UA"/>
        </w:rPr>
        <w:t xml:space="preserve"> осіб.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2429"/>
        <w:gridCol w:w="2404"/>
        <w:gridCol w:w="2000"/>
        <w:gridCol w:w="1824"/>
      </w:tblGrid>
      <w:tr w:rsidR="00CA10D4" w:rsidRPr="00CA10D4" w:rsidTr="009934ED">
        <w:tc>
          <w:tcPr>
            <w:tcW w:w="1101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153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b/>
                <w:sz w:val="32"/>
                <w:szCs w:val="32"/>
                <w:lang w:val="uk-UA"/>
              </w:rPr>
              <w:t>Напрям</w:t>
            </w:r>
          </w:p>
        </w:tc>
        <w:tc>
          <w:tcPr>
            <w:tcW w:w="2549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CA10D4">
              <w:rPr>
                <w:rFonts w:cs="Times New Roman"/>
                <w:b/>
                <w:sz w:val="32"/>
                <w:szCs w:val="32"/>
                <w:lang w:val="uk-UA"/>
              </w:rPr>
              <w:t>Суб</w:t>
            </w:r>
            <w:proofErr w:type="spellEnd"/>
            <w:r w:rsidRPr="00CA10D4">
              <w:rPr>
                <w:rFonts w:cs="Times New Roman"/>
                <w:b/>
                <w:sz w:val="32"/>
                <w:szCs w:val="32"/>
                <w:lang w:val="en-US"/>
              </w:rPr>
              <w:t>’</w:t>
            </w:r>
            <w:proofErr w:type="spellStart"/>
            <w:r w:rsidRPr="00CA10D4">
              <w:rPr>
                <w:rFonts w:cs="Times New Roman"/>
                <w:b/>
                <w:sz w:val="32"/>
                <w:szCs w:val="32"/>
                <w:lang w:val="uk-UA"/>
              </w:rPr>
              <w:t>єкт</w:t>
            </w:r>
            <w:proofErr w:type="spellEnd"/>
            <w:r w:rsidRPr="00CA10D4">
              <w:rPr>
                <w:rFonts w:cs="Times New Roman"/>
                <w:b/>
                <w:sz w:val="32"/>
                <w:szCs w:val="32"/>
                <w:lang w:val="uk-UA"/>
              </w:rPr>
              <w:t xml:space="preserve"> підвищення кваліфікації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b/>
                <w:sz w:val="32"/>
                <w:szCs w:val="32"/>
                <w:lang w:val="uk-UA"/>
              </w:rPr>
              <w:t>Кількість працівників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b/>
                <w:sz w:val="32"/>
                <w:szCs w:val="32"/>
                <w:lang w:val="uk-UA"/>
              </w:rPr>
              <w:t>Примітки</w:t>
            </w:r>
          </w:p>
        </w:tc>
      </w:tr>
      <w:tr w:rsidR="00CA10D4" w:rsidRPr="00CA10D4" w:rsidTr="009934ED">
        <w:tc>
          <w:tcPr>
            <w:tcW w:w="1101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153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549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5</w:t>
            </w:r>
          </w:p>
        </w:tc>
      </w:tr>
      <w:tr w:rsidR="00CA10D4" w:rsidRPr="00CA10D4" w:rsidTr="009934ED">
        <w:tc>
          <w:tcPr>
            <w:tcW w:w="1101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153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proofErr w:type="spellStart"/>
            <w:r w:rsidRPr="00CA10D4">
              <w:rPr>
                <w:rFonts w:cs="Times New Roman"/>
                <w:sz w:val="32"/>
                <w:szCs w:val="32"/>
                <w:lang w:val="uk-UA"/>
              </w:rPr>
              <w:t>Професійно</w:t>
            </w:r>
            <w:proofErr w:type="spellEnd"/>
            <w:r w:rsidRPr="00CA10D4">
              <w:rPr>
                <w:rFonts w:cs="Times New Roman"/>
                <w:sz w:val="32"/>
                <w:szCs w:val="32"/>
                <w:lang w:val="uk-UA"/>
              </w:rPr>
              <w:t>-практична підготовка</w:t>
            </w:r>
          </w:p>
        </w:tc>
        <w:tc>
          <w:tcPr>
            <w:tcW w:w="2549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 xml:space="preserve">НМЦ ПТО та ПК у Хмельницькій області 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</w:p>
        </w:tc>
      </w:tr>
      <w:tr w:rsidR="00CA10D4" w:rsidRPr="00CA10D4" w:rsidTr="009934ED">
        <w:tc>
          <w:tcPr>
            <w:tcW w:w="1101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153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Загальноосвітня підготовка</w:t>
            </w:r>
          </w:p>
        </w:tc>
        <w:tc>
          <w:tcPr>
            <w:tcW w:w="2549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ІППО у Чернівецькій області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</w:p>
        </w:tc>
      </w:tr>
      <w:tr w:rsidR="00CA10D4" w:rsidRPr="00CA10D4" w:rsidTr="009934ED">
        <w:tc>
          <w:tcPr>
            <w:tcW w:w="1101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153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Бібліотечна справа</w:t>
            </w:r>
          </w:p>
        </w:tc>
        <w:tc>
          <w:tcPr>
            <w:tcW w:w="2549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ІППО у Чернівецькій області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</w:p>
        </w:tc>
      </w:tr>
      <w:tr w:rsidR="00CA10D4" w:rsidRPr="00CA10D4" w:rsidTr="009934ED">
        <w:tc>
          <w:tcPr>
            <w:tcW w:w="5803" w:type="dxa"/>
            <w:gridSpan w:val="3"/>
          </w:tcPr>
          <w:p w:rsidR="00CA10D4" w:rsidRPr="00CA10D4" w:rsidRDefault="00CA10D4" w:rsidP="009934ED">
            <w:pPr>
              <w:spacing w:line="240" w:lineRule="auto"/>
              <w:ind w:firstLine="0"/>
              <w:jc w:val="right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  <w:r w:rsidRPr="00CA10D4">
              <w:rPr>
                <w:rFonts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926" w:type="dxa"/>
          </w:tcPr>
          <w:p w:rsidR="00CA10D4" w:rsidRPr="00CA10D4" w:rsidRDefault="00CA10D4" w:rsidP="009934ED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  <w:lang w:val="uk-UA"/>
              </w:rPr>
            </w:pPr>
          </w:p>
        </w:tc>
      </w:tr>
    </w:tbl>
    <w:p w:rsidR="00CA10D4" w:rsidRPr="00CA10D4" w:rsidRDefault="00CA10D4" w:rsidP="00CA10D4">
      <w:pPr>
        <w:spacing w:line="240" w:lineRule="auto"/>
        <w:ind w:firstLine="0"/>
        <w:rPr>
          <w:rFonts w:cs="Times New Roman"/>
          <w:sz w:val="32"/>
          <w:szCs w:val="32"/>
          <w:lang w:val="uk-UA"/>
        </w:rPr>
      </w:pPr>
    </w:p>
    <w:p w:rsidR="00CA10D4" w:rsidRPr="00CA10D4" w:rsidRDefault="00CA10D4" w:rsidP="00CA10D4">
      <w:pPr>
        <w:ind w:firstLine="0"/>
        <w:rPr>
          <w:rFonts w:cs="Times New Roman"/>
          <w:sz w:val="32"/>
          <w:szCs w:val="32"/>
          <w:lang w:val="uk-UA"/>
        </w:rPr>
      </w:pPr>
    </w:p>
    <w:p w:rsidR="00CA10D4" w:rsidRPr="00CA10D4" w:rsidRDefault="00CA10D4" w:rsidP="00CA10D4">
      <w:pPr>
        <w:ind w:firstLine="0"/>
        <w:rPr>
          <w:rFonts w:cs="Times New Roman"/>
          <w:sz w:val="32"/>
          <w:szCs w:val="32"/>
          <w:lang w:val="uk-UA"/>
        </w:rPr>
      </w:pPr>
    </w:p>
    <w:p w:rsidR="00CA10D4" w:rsidRPr="00CA10D4" w:rsidRDefault="00CA10D4" w:rsidP="00CA10D4">
      <w:pPr>
        <w:ind w:firstLine="0"/>
        <w:rPr>
          <w:rFonts w:cs="Times New Roman"/>
          <w:sz w:val="32"/>
          <w:szCs w:val="32"/>
          <w:lang w:val="uk-UA"/>
        </w:rPr>
      </w:pPr>
      <w:proofErr w:type="spellStart"/>
      <w:r w:rsidRPr="00CA10D4">
        <w:rPr>
          <w:rFonts w:cs="Times New Roman"/>
          <w:sz w:val="32"/>
          <w:szCs w:val="32"/>
          <w:lang w:val="uk-UA"/>
        </w:rPr>
        <w:t>В.о.директора</w:t>
      </w:r>
      <w:proofErr w:type="spellEnd"/>
      <w:r w:rsidRPr="00CA10D4">
        <w:rPr>
          <w:rFonts w:cs="Times New Roman"/>
          <w:sz w:val="32"/>
          <w:szCs w:val="32"/>
          <w:lang w:val="uk-UA"/>
        </w:rPr>
        <w:t xml:space="preserve"> </w:t>
      </w:r>
      <w:r w:rsidRPr="00CA10D4">
        <w:rPr>
          <w:rFonts w:cs="Times New Roman"/>
          <w:sz w:val="32"/>
          <w:szCs w:val="32"/>
          <w:lang w:val="uk-UA"/>
        </w:rPr>
        <w:tab/>
      </w:r>
      <w:r w:rsidRPr="00CA10D4">
        <w:rPr>
          <w:rFonts w:cs="Times New Roman"/>
          <w:sz w:val="32"/>
          <w:szCs w:val="32"/>
          <w:lang w:val="uk-UA"/>
        </w:rPr>
        <w:tab/>
      </w:r>
      <w:r w:rsidRPr="00CA10D4">
        <w:rPr>
          <w:rFonts w:cs="Times New Roman"/>
          <w:sz w:val="32"/>
          <w:szCs w:val="32"/>
          <w:lang w:val="uk-UA"/>
        </w:rPr>
        <w:tab/>
      </w:r>
      <w:r w:rsidRPr="00CA10D4">
        <w:rPr>
          <w:rFonts w:cs="Times New Roman"/>
          <w:i/>
          <w:sz w:val="32"/>
          <w:szCs w:val="32"/>
          <w:lang w:val="uk-UA"/>
        </w:rPr>
        <w:tab/>
      </w:r>
      <w:r w:rsidRPr="00CA10D4">
        <w:rPr>
          <w:rFonts w:cs="Times New Roman"/>
          <w:i/>
          <w:sz w:val="32"/>
          <w:szCs w:val="32"/>
          <w:lang w:val="uk-UA"/>
        </w:rPr>
        <w:tab/>
      </w:r>
      <w:r w:rsidRPr="00CA10D4">
        <w:rPr>
          <w:rFonts w:cs="Times New Roman"/>
          <w:i/>
          <w:sz w:val="32"/>
          <w:szCs w:val="32"/>
          <w:lang w:val="uk-UA"/>
        </w:rPr>
        <w:tab/>
      </w:r>
      <w:r w:rsidRPr="00CA10D4">
        <w:rPr>
          <w:rFonts w:cs="Times New Roman"/>
          <w:sz w:val="32"/>
          <w:szCs w:val="32"/>
          <w:lang w:val="uk-UA"/>
        </w:rPr>
        <w:t>Ярослав ЧУРА</w:t>
      </w:r>
    </w:p>
    <w:p w:rsidR="00CA10D4" w:rsidRPr="00CA10D4" w:rsidRDefault="00CA10D4" w:rsidP="00CA10D4">
      <w:pPr>
        <w:ind w:firstLine="0"/>
        <w:rPr>
          <w:rFonts w:cs="Times New Roman"/>
          <w:sz w:val="32"/>
          <w:szCs w:val="32"/>
          <w:lang w:val="uk-UA"/>
        </w:rPr>
      </w:pPr>
    </w:p>
    <w:p w:rsidR="00CA10D4" w:rsidRDefault="00CA10D4" w:rsidP="00CA10D4">
      <w:pPr>
        <w:ind w:firstLine="0"/>
        <w:rPr>
          <w:rFonts w:cs="Times New Roman"/>
          <w:szCs w:val="24"/>
          <w:lang w:val="uk-UA"/>
        </w:rPr>
      </w:pPr>
    </w:p>
    <w:p w:rsidR="00CA10D4" w:rsidRDefault="00CA10D4" w:rsidP="00CA10D4">
      <w:pPr>
        <w:ind w:firstLine="0"/>
        <w:rPr>
          <w:rFonts w:cs="Times New Roman"/>
          <w:szCs w:val="24"/>
          <w:lang w:val="uk-UA"/>
        </w:rPr>
      </w:pPr>
      <w:bookmarkStart w:id="0" w:name="_GoBack"/>
      <w:bookmarkEnd w:id="0"/>
    </w:p>
    <w:p w:rsidR="0008176B" w:rsidRDefault="0008176B" w:rsidP="00CA10D4">
      <w:pPr>
        <w:ind w:firstLine="0"/>
        <w:rPr>
          <w:rFonts w:cs="Times New Roman"/>
          <w:szCs w:val="24"/>
          <w:lang w:val="uk-UA"/>
        </w:rPr>
      </w:pPr>
    </w:p>
    <w:p w:rsidR="00CA10D4" w:rsidRDefault="00CA10D4" w:rsidP="00CA10D4">
      <w:pPr>
        <w:spacing w:line="240" w:lineRule="auto"/>
        <w:ind w:firstLine="0"/>
        <w:jc w:val="center"/>
        <w:rPr>
          <w:rFonts w:cs="Times New Roman"/>
          <w:b/>
          <w:szCs w:val="24"/>
          <w:lang w:val="uk-UA"/>
        </w:rPr>
      </w:pPr>
    </w:p>
    <w:sectPr w:rsidR="00CA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75"/>
    <w:rsid w:val="0008176B"/>
    <w:rsid w:val="003B5D79"/>
    <w:rsid w:val="00A72075"/>
    <w:rsid w:val="00BB3390"/>
    <w:rsid w:val="00C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A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A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2021-12-23T09:45:00Z</dcterms:created>
  <dcterms:modified xsi:type="dcterms:W3CDTF">2021-12-23T10:04:00Z</dcterms:modified>
</cp:coreProperties>
</file>