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1D" w:rsidRDefault="009C0AB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11.04-</w:t>
      </w: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Міжнародний день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визволення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в'язнів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нацистських</w:t>
      </w:r>
      <w:proofErr w:type="spellEnd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концтаборів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—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пам'ятна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дата,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що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відзначається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громадськими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організаціями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окремими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органами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влади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Україні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та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колишніх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республіках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Радянського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Союзу </w:t>
      </w:r>
      <w:hyperlink r:id="rId5" w:tooltip="11 квітн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11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квітня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на честь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події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яка мала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місце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6" w:tooltip="11 квітн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11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квітня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7" w:tooltip="1945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1945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року, коли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в'язні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концтабору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у </w:t>
      </w:r>
      <w:proofErr w:type="spellStart"/>
      <w:r>
        <w:fldChar w:fldCharType="begin"/>
      </w:r>
      <w:r>
        <w:instrText xml:space="preserve"> HYPERLINK "https://uk.wikipedia.org/wiki/%D0%91%D1%83%D1%85%D0%B5%D0%BD%D0%B2%D0%B0%D0%BB%D1%8C%D0%B4" \o "Бухенвальд"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Бухенвальді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почали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інтернаціональне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повстання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проти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гітлерівців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:rsidR="009C0AB3" w:rsidRDefault="009C0AB3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 </w:t>
      </w:r>
      <w:proofErr w:type="spellStart"/>
      <w:r>
        <w:fldChar w:fldCharType="begin"/>
      </w:r>
      <w:r>
        <w:instrText xml:space="preserve"> HYPERLINK "https://uk.wikipedia.org/wiki/%D0%91%D0%B5%D1%80%D0%B5%D0%B7%D0%B5%D0%BD%D1%8C" \o "Березень"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березні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8" w:tooltip="1945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1945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року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німецьке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командування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й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основна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частина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охорони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втекли з табору перед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загрозою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бути</w:t>
      </w:r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схопленими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американськими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військами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Тоді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безпосередньо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перед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прибуттям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американці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на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території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9" w:tooltip="Бухенвальд" w:history="1">
        <w:proofErr w:type="gram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Бухенвальду</w:t>
        </w:r>
        <w:proofErr w:type="gram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найбільшого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концентраційного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табору)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спалахує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збройне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повстання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організоване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силами самих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ув'язнених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. Коли в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концтабі</w:t>
      </w:r>
      <w:proofErr w:type="gram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Бухенвальд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увійшли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"https://uk.wikipedia.org/wiki/%D0%97%D0%B1%D1%80%D0%BE%D0%B9%D0%BD%D1%96_%D1%81%D0%B8%D0%BB%D0%B8_%D0%A1%D0%A8%D0%90" \o "Збройні сили США"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американські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війська</w:t>
      </w:r>
      <w:proofErr w:type="spellEnd"/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повсталі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вже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перебрали на себе контроль над табором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смерті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над табором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піднято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"https://uk.wikipedia.org/wiki/%D0%A7%D0%B5%D1%80%D0%B2%D0%BE%D0%BD%D0%B8%D0%B9_%D0%BF%D1%80%D0%B0%D0%BF%D0%BE%D1%80_(%D1%81%D0%B8%D0%BC%D0%B2%D0%BE%D0%BB)" \o "Червоний прапор (символ)"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червоний</w:t>
      </w:r>
      <w:proofErr w:type="spellEnd"/>
      <w:r>
        <w:rPr>
          <w:rStyle w:val="a3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прапор</w:t>
      </w:r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 </w:t>
      </w:r>
      <w:hyperlink r:id="rId10" w:tooltip="11 квітн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 xml:space="preserve">11 </w:t>
        </w:r>
        <w:proofErr w:type="spellStart"/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квітня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 — день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входження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американців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на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територію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Бухенвальду — і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був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прийнятий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як дата, коли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відзначається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Міжнародний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день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визволення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в'язнів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нацистських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концтаборів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».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Після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переходу табору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під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юрисдикцію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1" w:tooltip="Союз Радянських Соціалістичних Республі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СРСР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табір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було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долучено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до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системи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концентраційних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таборів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12" w:tooltip="Народний комісаріат внутрішніх справ СРСР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НКВС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, а 1948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повністю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інтегровано</w:t>
      </w:r>
      <w:proofErr w:type="spellEnd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в систему </w:t>
      </w:r>
      <w:r>
        <w:fldChar w:fldCharType="begin"/>
      </w:r>
      <w:r>
        <w:instrText xml:space="preserve"> HYPERLINK "https://uk.wikipedia.org/wiki/%D0%93%D0%A3%D0%9B%D0%90%D0%93" \o "" </w:instrText>
      </w:r>
      <w: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shd w:val="clear" w:color="auto" w:fill="FFFFFF"/>
        </w:rPr>
        <w:t>ГУЛАГ</w:t>
      </w:r>
      <w:r>
        <w:fldChar w:fldCharType="end"/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  <w:bookmarkStart w:id="0" w:name="_GoBack"/>
      <w:bookmarkEnd w:id="0"/>
    </w:p>
    <w:p w:rsidR="009C0AB3" w:rsidRDefault="009C0AB3" w:rsidP="009C0AB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У 2007 р. Президент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України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«з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нагоди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визволення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в'язнів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нацистських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концтаборів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»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відзначив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державними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нагородами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активі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ст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Української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спілки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в'язнів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жертв нацизму, у 2011 та 2012 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сайті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Президента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розміщували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нагоди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визволення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в'язнів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нацистських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таборів</w:t>
      </w:r>
      <w:proofErr w:type="spellEnd"/>
      <w:r>
        <w:rPr>
          <w:rFonts w:ascii="Arial" w:hAnsi="Arial" w:cs="Arial"/>
          <w:color w:val="222222"/>
          <w:sz w:val="21"/>
          <w:szCs w:val="21"/>
          <w:vertAlign w:val="superscript"/>
        </w:rPr>
        <w:fldChar w:fldCharType="begin"/>
      </w:r>
      <w:r>
        <w:rPr>
          <w:rFonts w:ascii="Arial" w:hAnsi="Arial" w:cs="Arial"/>
          <w:color w:val="222222"/>
          <w:sz w:val="21"/>
          <w:szCs w:val="21"/>
          <w:vertAlign w:val="superscript"/>
        </w:rPr>
        <w:instrText xml:space="preserve"> HYPERLINK "https://uk.wikipedia.org/wiki/%D0%9C%D1%96%D0%B6%D0%BD%D0%B0%D1%80%D0%BE%D0%B4%D0%BD%D0%B8%D0%B9_%D0%B4%D0%B5%D0%BD%D1%8C_%D0%B2%D0%B8%D0%B7%D0%B2%D0%BE%D0%BB%D0%B5%D0%BD%D0%BD%D1%8F_%D0%B2%27%D1%8F%D0%B7%D0%BD%D1%96%D0%B2_%D0%BD%D0%B0%D1%86%D0%B8%D1%81%D1%82%D1%81%D1%8C%D0%BA%D0%B8%D1%85_%D0%BA%D0%BE%D0%BD%D1%86%D1%82%D0%B0%D0%B1%D0%BE%D1%80%D1%96%D0%B2" \l "cite_note-1" </w:instrText>
      </w:r>
      <w:r>
        <w:rPr>
          <w:rFonts w:ascii="Arial" w:hAnsi="Arial" w:cs="Arial"/>
          <w:color w:val="222222"/>
          <w:sz w:val="21"/>
          <w:szCs w:val="21"/>
          <w:vertAlign w:val="superscript"/>
        </w:rPr>
        <w:fldChar w:fldCharType="separate"/>
      </w:r>
      <w:r>
        <w:rPr>
          <w:rStyle w:val="a3"/>
          <w:rFonts w:ascii="Arial" w:hAnsi="Arial" w:cs="Arial"/>
          <w:color w:val="0B0080"/>
          <w:sz w:val="21"/>
          <w:szCs w:val="21"/>
          <w:vertAlign w:val="superscript"/>
        </w:rPr>
        <w:t>[1]</w:t>
      </w:r>
      <w:r>
        <w:rPr>
          <w:rFonts w:ascii="Arial" w:hAnsi="Arial" w:cs="Arial"/>
          <w:color w:val="222222"/>
          <w:sz w:val="21"/>
          <w:szCs w:val="21"/>
          <w:vertAlign w:val="superscript"/>
        </w:rPr>
        <w:fldChar w:fldCharType="end"/>
      </w:r>
      <w:r>
        <w:rPr>
          <w:rFonts w:ascii="Arial" w:hAnsi="Arial" w:cs="Arial"/>
          <w:color w:val="222222"/>
          <w:sz w:val="21"/>
          <w:szCs w:val="21"/>
        </w:rPr>
        <w:t>.</w:t>
      </w:r>
    </w:p>
    <w:p w:rsidR="009C0AB3" w:rsidRDefault="009C0AB3" w:rsidP="009C0AB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2012 р. 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Львові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участю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заступника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голови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Львівської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обласної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державної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адм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іністрації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Михайла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Янковського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відбулося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покладання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квітів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проведення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віча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біля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пам'ятного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хреста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місці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колишнього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концентраційного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табору «Шталаг-328».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Представники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християнських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конфесій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провели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бі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'ятного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хреста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місці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колишнього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концентраційного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табору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екуменічну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панахиду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загиблими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Представники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обласної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влади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громадськості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також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вшанували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пам'ять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 xml:space="preserve"> жертв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нацистських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концтаборів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біля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пам'ятника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жертвам нацизму (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Львівське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гетто) 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пам'ятного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знаку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території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колишнього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Янівського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концтабору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9C0AB3" w:rsidRDefault="009C0AB3" w:rsidP="009C0AB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Керівництво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ряду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місцевих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державних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z w:val="21"/>
          <w:szCs w:val="21"/>
        </w:rPr>
        <w:t>адм</w:t>
      </w:r>
      <w:proofErr w:type="gramEnd"/>
      <w:r>
        <w:rPr>
          <w:rFonts w:ascii="Arial" w:hAnsi="Arial" w:cs="Arial"/>
          <w:color w:val="222222"/>
          <w:sz w:val="21"/>
          <w:szCs w:val="21"/>
        </w:rPr>
        <w:t>іністрацій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та рад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оприлюднило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звернення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нагоди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Міжнародного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дня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визволення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в'язнів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нацистських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концтаборів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відвідали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місцевих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мешканців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 — жертв нацизму,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організували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святкові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концерти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мітинги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тощо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9C0AB3" w:rsidRDefault="009C0AB3" w:rsidP="009C0AB3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11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квітня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благословення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митрополита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Луцького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і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Волинського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Ніфонта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священнослужителі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Волинської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єпархії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УПЦ МП на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чолі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з секретарем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єпархії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протоієреєм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Миколаєм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Бондаруком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звершили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заупокійну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літію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по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в'язнях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нацистських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концентраційних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таборі</w:t>
      </w:r>
      <w:proofErr w:type="gramStart"/>
      <w:r>
        <w:rPr>
          <w:rFonts w:ascii="Arial" w:hAnsi="Arial" w:cs="Arial"/>
          <w:color w:val="222222"/>
          <w:sz w:val="21"/>
          <w:szCs w:val="21"/>
        </w:rPr>
        <w:t>в</w:t>
      </w:r>
      <w:proofErr w:type="spellEnd"/>
      <w:proofErr w:type="gramEnd"/>
      <w:r>
        <w:rPr>
          <w:rFonts w:ascii="Arial" w:hAnsi="Arial" w:cs="Arial"/>
          <w:color w:val="222222"/>
          <w:sz w:val="21"/>
          <w:szCs w:val="21"/>
        </w:rPr>
        <w:t>.</w:t>
      </w:r>
    </w:p>
    <w:p w:rsidR="009C0AB3" w:rsidRDefault="009C0AB3"/>
    <w:sectPr w:rsidR="009C0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534"/>
    <w:rsid w:val="00953F1D"/>
    <w:rsid w:val="009C0AB3"/>
    <w:rsid w:val="00AC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0AB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194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1945" TargetMode="External"/><Relationship Id="rId12" Type="http://schemas.openxmlformats.org/officeDocument/2006/relationships/hyperlink" Target="https://uk.wikipedia.org/wiki/%D0%9D%D0%B0%D1%80%D0%BE%D0%B4%D0%BD%D0%B8%D0%B9_%D0%BA%D0%BE%D0%BC%D1%96%D1%81%D0%B0%D1%80%D1%96%D0%B0%D1%82_%D0%B2%D0%BD%D1%83%D1%82%D1%80%D1%96%D1%88%D0%BD%D1%96%D1%85_%D1%81%D0%BF%D1%80%D0%B0%D0%B2_%D0%A1%D0%A0%D0%A1%D0%A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1_%D0%BA%D0%B2%D1%96%D1%82%D0%BD%D1%8F" TargetMode="External"/><Relationship Id="rId11" Type="http://schemas.openxmlformats.org/officeDocument/2006/relationships/hyperlink" Target="https://uk.wikipedia.org/wiki/%D0%A1%D0%BE%D1%8E%D0%B7_%D0%A0%D0%B0%D0%B4%D1%8F%D0%BD%D1%81%D1%8C%D0%BA%D0%B8%D1%85_%D0%A1%D0%BE%D1%86%D1%96%D0%B0%D0%BB%D1%96%D1%81%D1%82%D0%B8%D1%87%D0%BD%D0%B8%D1%85_%D0%A0%D0%B5%D1%81%D0%BF%D1%83%D0%B1%D0%BB%D1%96%D0%BA" TargetMode="External"/><Relationship Id="rId5" Type="http://schemas.openxmlformats.org/officeDocument/2006/relationships/hyperlink" Target="https://uk.wikipedia.org/wiki/11_%D0%BA%D0%B2%D1%96%D1%82%D0%BD%D1%8F" TargetMode="External"/><Relationship Id="rId10" Type="http://schemas.openxmlformats.org/officeDocument/2006/relationships/hyperlink" Target="https://uk.wikipedia.org/wiki/11_%D0%BA%D0%B2%D1%96%D1%82%D0%BD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1%D1%83%D1%85%D0%B5%D0%BD%D0%B2%D0%B0%D0%BB%D1%8C%D0%B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2020-04-20T11:08:00Z</dcterms:created>
  <dcterms:modified xsi:type="dcterms:W3CDTF">2020-04-20T11:10:00Z</dcterms:modified>
</cp:coreProperties>
</file>